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B5291C" w14:textId="77777777" w:rsidR="009A0776" w:rsidRDefault="009A0776">
      <w:pPr>
        <w:autoSpaceDE w:val="0"/>
        <w:autoSpaceDN w:val="0"/>
        <w:adjustRightInd w:val="0"/>
        <w:spacing w:after="240" w:line="240" w:lineRule="auto"/>
        <w:jc w:val="both"/>
        <w:rPr>
          <w:rFonts w:ascii="Arial" w:hAnsi="Arial" w:cs="Arial"/>
          <w:b/>
          <w:bCs/>
          <w:sz w:val="18"/>
          <w:szCs w:val="18"/>
          <w:lang w:eastAsia="en-GB"/>
        </w:rPr>
      </w:pPr>
    </w:p>
    <w:p w14:paraId="56F6DFDA" w14:textId="77777777" w:rsidR="009A0776" w:rsidRDefault="009A0776">
      <w:pPr>
        <w:autoSpaceDE w:val="0"/>
        <w:autoSpaceDN w:val="0"/>
        <w:adjustRightInd w:val="0"/>
        <w:spacing w:after="0" w:line="240" w:lineRule="auto"/>
        <w:rPr>
          <w:rFonts w:ascii="Calibri-BoldItalic" w:hAnsi="Calibri-BoldItalic" w:cs="Calibri-BoldItalic"/>
          <w:b/>
          <w:bCs/>
          <w:i/>
          <w:iCs/>
          <w:lang w:eastAsia="en-GB"/>
        </w:rPr>
      </w:pPr>
    </w:p>
    <w:p w14:paraId="57F68F60" w14:textId="77777777" w:rsidR="009A0776" w:rsidRDefault="009A0776">
      <w:pPr>
        <w:autoSpaceDE w:val="0"/>
        <w:autoSpaceDN w:val="0"/>
        <w:adjustRightInd w:val="0"/>
        <w:spacing w:after="0" w:line="240" w:lineRule="auto"/>
        <w:rPr>
          <w:rFonts w:ascii="Calibri-BoldItalic" w:hAnsi="Calibri-BoldItalic" w:cs="Calibri-BoldItalic"/>
          <w:b/>
          <w:bCs/>
          <w:iCs/>
          <w:lang w:eastAsia="en-GB"/>
        </w:rPr>
      </w:pPr>
    </w:p>
    <w:p w14:paraId="28E74645" w14:textId="77777777" w:rsidR="009A0776" w:rsidRDefault="001D7783">
      <w:pPr>
        <w:spacing w:before="240"/>
        <w:jc w:val="center"/>
        <w:rPr>
          <w:b/>
          <w:caps/>
        </w:rPr>
      </w:pPr>
      <w:r>
        <w:rPr>
          <w:b/>
          <w:caps/>
        </w:rPr>
        <w:t>CROWN COMMERCIAL SERVICE</w:t>
      </w:r>
    </w:p>
    <w:p w14:paraId="4B7F8A3A" w14:textId="77777777" w:rsidR="009A0776" w:rsidRDefault="001D7783">
      <w:pPr>
        <w:spacing w:before="240"/>
        <w:jc w:val="center"/>
        <w:rPr>
          <w:b/>
          <w:caps/>
        </w:rPr>
      </w:pPr>
      <w:r>
        <w:rPr>
          <w:b/>
          <w:caps/>
        </w:rPr>
        <w:t>and</w:t>
      </w:r>
    </w:p>
    <w:p w14:paraId="76E69FA5" w14:textId="77777777" w:rsidR="009A0776" w:rsidRDefault="001D7783">
      <w:pPr>
        <w:spacing w:before="240"/>
        <w:jc w:val="center"/>
        <w:rPr>
          <w:b/>
          <w:caps/>
        </w:rPr>
      </w:pPr>
      <w:r>
        <w:rPr>
          <w:b/>
          <w:caps/>
        </w:rPr>
        <w:t>SUPPLIER</w:t>
      </w:r>
    </w:p>
    <w:p w14:paraId="627CDA2D" w14:textId="6A80F984" w:rsidR="006954B2" w:rsidRPr="004A5F30" w:rsidRDefault="0029185D" w:rsidP="004A5F30">
      <w:pPr>
        <w:spacing w:before="240"/>
        <w:ind w:left="2127" w:firstLine="21"/>
        <w:rPr>
          <w:rFonts w:cstheme="majorHAnsi"/>
          <w:b/>
          <w:color w:val="222222"/>
          <w:highlight w:val="white"/>
        </w:rPr>
      </w:pPr>
      <w:r>
        <w:rPr>
          <w:rFonts w:cstheme="majorHAnsi"/>
          <w:b/>
          <w:color w:val="222222"/>
          <w:highlight w:val="white"/>
        </w:rPr>
        <w:t xml:space="preserve">                     </w:t>
      </w:r>
      <w:r w:rsidR="006954B2" w:rsidRPr="004A5F30">
        <w:rPr>
          <w:rFonts w:cstheme="majorHAnsi"/>
          <w:b/>
          <w:color w:val="222222"/>
          <w:highlight w:val="white"/>
        </w:rPr>
        <w:t>TRAINING ESTATE SERVICES</w:t>
      </w:r>
    </w:p>
    <w:p w14:paraId="4EC21E3E" w14:textId="77777777" w:rsidR="009A0776" w:rsidRDefault="001D7783">
      <w:pPr>
        <w:spacing w:before="240"/>
        <w:jc w:val="center"/>
        <w:rPr>
          <w:b/>
          <w:caps/>
        </w:rPr>
      </w:pPr>
      <w:r>
        <w:rPr>
          <w:b/>
          <w:caps/>
        </w:rPr>
        <w:t xml:space="preserve">REF: </w:t>
      </w:r>
      <w:r w:rsidR="00F727C7">
        <w:rPr>
          <w:b/>
          <w:caps/>
        </w:rPr>
        <w:t>RM6</w:t>
      </w:r>
      <w:r w:rsidR="00442A5A">
        <w:rPr>
          <w:b/>
          <w:caps/>
        </w:rPr>
        <w:t>155</w:t>
      </w:r>
    </w:p>
    <w:p w14:paraId="080F1023" w14:textId="77777777" w:rsidR="009A0776" w:rsidRDefault="001D7783">
      <w:pPr>
        <w:rPr>
          <w:b/>
        </w:rPr>
      </w:pPr>
      <w:r>
        <w:rPr>
          <w:b/>
        </w:rPr>
        <w:br w:type="page"/>
      </w:r>
    </w:p>
    <w:p w14:paraId="44EAB980" w14:textId="77777777" w:rsidR="009A0776" w:rsidRDefault="009A0776">
      <w:pPr>
        <w:rPr>
          <w:b/>
        </w:rPr>
      </w:pPr>
    </w:p>
    <w:p w14:paraId="7BDB3279" w14:textId="77777777" w:rsidR="009A0776" w:rsidRDefault="001D7783">
      <w:pPr>
        <w:pStyle w:val="GPSSchTitleandNumber"/>
        <w:rPr>
          <w:rFonts w:asciiTheme="minorHAnsi" w:hAnsiTheme="minorHAnsi"/>
        </w:rPr>
      </w:pPr>
      <w:r>
        <w:rPr>
          <w:rFonts w:asciiTheme="minorHAnsi" w:hAnsiTheme="minorHAnsi"/>
        </w:rPr>
        <w:t>JOINT schedule 4</w:t>
      </w:r>
    </w:p>
    <w:p w14:paraId="232C3708" w14:textId="77777777" w:rsidR="009A0776" w:rsidRDefault="001D7783">
      <w:pPr>
        <w:pStyle w:val="GPSSchTitleandNumber"/>
        <w:rPr>
          <w:rFonts w:asciiTheme="minorHAnsi" w:hAnsiTheme="minorHAnsi"/>
        </w:rPr>
      </w:pPr>
      <w:r>
        <w:rPr>
          <w:rFonts w:asciiTheme="minorHAnsi" w:hAnsiTheme="minorHAnsi"/>
        </w:rPr>
        <w:t>commercially sensitive information</w:t>
      </w:r>
    </w:p>
    <w:p w14:paraId="7247F71C" w14:textId="77777777" w:rsidR="009A0776" w:rsidRDefault="001D7783">
      <w:pPr>
        <w:pStyle w:val="GPSL1SCHEDULEHeading"/>
        <w:rPr>
          <w:rFonts w:asciiTheme="minorHAnsi" w:hAnsiTheme="minorHAnsi"/>
        </w:rPr>
      </w:pPr>
      <w:r>
        <w:rPr>
          <w:rFonts w:asciiTheme="minorHAnsi" w:hAnsiTheme="minorHAnsi"/>
        </w:rPr>
        <w:t>INTRODUCTION</w:t>
      </w:r>
    </w:p>
    <w:p w14:paraId="4DDFD8C5" w14:textId="77777777" w:rsidR="009A0776" w:rsidRDefault="001D7783">
      <w:pPr>
        <w:pStyle w:val="GPSL2Numbered"/>
        <w:rPr>
          <w:rFonts w:asciiTheme="minorHAnsi" w:hAnsiTheme="minorHAnsi"/>
        </w:rPr>
      </w:pPr>
      <w:r>
        <w:rPr>
          <w:rFonts w:asciiTheme="minorHAnsi" w:hAnsiTheme="minorHAnsi"/>
        </w:rPr>
        <w:t xml:space="preserve">In this Schedule the Parties have sought to identify the Supplier's Confidential Information that is genuinely commercially sensitive and the disclosure of which would be the subject of an exemption under the FOIA and the EIRs. </w:t>
      </w:r>
    </w:p>
    <w:p w14:paraId="1F8BD11D" w14:textId="013AB4AB" w:rsidR="009A0776" w:rsidRDefault="001D7783">
      <w:pPr>
        <w:pStyle w:val="GPSL2Numbered"/>
        <w:rPr>
          <w:rFonts w:asciiTheme="minorHAnsi" w:hAnsiTheme="minorHAnsi"/>
        </w:rPr>
      </w:pPr>
      <w:r>
        <w:rPr>
          <w:rFonts w:asciiTheme="minorHAnsi" w:hAnsiTheme="minorHAnsi"/>
        </w:rPr>
        <w:t xml:space="preserve">Where possible, the Parties have sought to identify when any relevant Information will cease to fall into the category of Information to which this Schedule applies in the table below and in the </w:t>
      </w:r>
      <w:r w:rsidR="00046B91">
        <w:rPr>
          <w:rFonts w:asciiTheme="minorHAnsi" w:hAnsiTheme="minorHAnsi"/>
        </w:rPr>
        <w:t>Order Form</w:t>
      </w:r>
      <w:r>
        <w:rPr>
          <w:rFonts w:asciiTheme="minorHAnsi" w:hAnsiTheme="minorHAnsi"/>
        </w:rPr>
        <w:t xml:space="preserve"> (which shall be deemed incorporated into the table below).</w:t>
      </w:r>
    </w:p>
    <w:p w14:paraId="51E20D51" w14:textId="77777777" w:rsidR="009A0776" w:rsidRDefault="001D7783">
      <w:pPr>
        <w:pStyle w:val="GPSL2Numbered"/>
        <w:rPr>
          <w:rFonts w:asciiTheme="minorHAnsi" w:hAnsiTheme="minorHAnsi"/>
        </w:rPr>
      </w:pPr>
      <w:r>
        <w:rPr>
          <w:rFonts w:asciiTheme="minorHAnsi" w:hAnsiTheme="minorHAnsi"/>
        </w:rPr>
        <w:t xml:space="preserve">Without prejudice to the Relevant Authority's obligation to disclose Information in accordance with FOIA or </w:t>
      </w:r>
      <w:r w:rsidR="00CB1A01">
        <w:rPr>
          <w:rFonts w:asciiTheme="minorHAnsi" w:hAnsiTheme="minorHAnsi"/>
        </w:rPr>
        <w:t xml:space="preserve">Core Terms </w:t>
      </w:r>
      <w:r>
        <w:rPr>
          <w:rFonts w:asciiTheme="minorHAnsi" w:hAnsiTheme="minorHAnsi"/>
        </w:rPr>
        <w:t>Clause 16 (When you can share information), the Relevant Authority will, in its sole discretion, acting reasonably, seek to apply the relevant exemption set out in the FOIA to the following Information:</w:t>
      </w:r>
    </w:p>
    <w:p w14:paraId="0F51AE33" w14:textId="77777777" w:rsidR="008623B1" w:rsidRDefault="008623B1" w:rsidP="008623B1">
      <w:pPr>
        <w:pStyle w:val="Default"/>
      </w:pPr>
    </w:p>
    <w:tbl>
      <w:tblPr>
        <w:tblW w:w="0" w:type="auto"/>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8839"/>
      </w:tblGrid>
      <w:tr w:rsidR="008623B1" w14:paraId="1B2A2448" w14:textId="77777777">
        <w:trPr>
          <w:trHeight w:val="103"/>
        </w:trPr>
        <w:tc>
          <w:tcPr>
            <w:tcW w:w="8839" w:type="dxa"/>
            <w:tcBorders>
              <w:top w:val="none" w:sz="6" w:space="0" w:color="auto"/>
              <w:bottom w:val="none" w:sz="6" w:space="0" w:color="auto"/>
            </w:tcBorders>
          </w:tcPr>
          <w:p w14:paraId="4B94811D" w14:textId="77777777" w:rsidR="008623B1" w:rsidRDefault="008623B1">
            <w:pPr>
              <w:pStyle w:val="Default"/>
              <w:rPr>
                <w:sz w:val="22"/>
                <w:szCs w:val="22"/>
              </w:rPr>
            </w:pPr>
            <w:r>
              <w:t xml:space="preserve"> </w:t>
            </w:r>
            <w:r>
              <w:rPr>
                <w:b/>
                <w:bCs/>
                <w:sz w:val="22"/>
                <w:szCs w:val="22"/>
              </w:rPr>
              <w:t xml:space="preserve">ANNEX H: </w:t>
            </w:r>
            <w:r>
              <w:rPr>
                <w:rFonts w:ascii="Calibri" w:hAnsi="Calibri" w:cs="Calibri"/>
                <w:b/>
                <w:bCs/>
                <w:sz w:val="22"/>
                <w:szCs w:val="22"/>
              </w:rPr>
              <w:t xml:space="preserve">Tenderer’s Commercially Sensitive Information Form (DEFFORM 539A. </w:t>
            </w:r>
            <w:proofErr w:type="spellStart"/>
            <w:r>
              <w:rPr>
                <w:rFonts w:ascii="Calibri" w:hAnsi="Calibri" w:cs="Calibri"/>
                <w:b/>
                <w:bCs/>
                <w:sz w:val="22"/>
                <w:szCs w:val="22"/>
              </w:rPr>
              <w:t>Edn</w:t>
            </w:r>
            <w:proofErr w:type="spellEnd"/>
            <w:r>
              <w:rPr>
                <w:rFonts w:ascii="Calibri" w:hAnsi="Calibri" w:cs="Calibri"/>
                <w:b/>
                <w:bCs/>
                <w:sz w:val="22"/>
                <w:szCs w:val="22"/>
              </w:rPr>
              <w:t xml:space="preserve"> 08/13) </w:t>
            </w:r>
            <w:r>
              <w:rPr>
                <w:sz w:val="22"/>
                <w:szCs w:val="22"/>
              </w:rPr>
              <w:t xml:space="preserve">ITT Ref No: 701529374 </w:t>
            </w:r>
          </w:p>
        </w:tc>
      </w:tr>
      <w:tr w:rsidR="008623B1" w14:paraId="7E4DF10B" w14:textId="77777777">
        <w:trPr>
          <w:trHeight w:val="608"/>
        </w:trPr>
        <w:tc>
          <w:tcPr>
            <w:tcW w:w="8839" w:type="dxa"/>
            <w:tcBorders>
              <w:top w:val="none" w:sz="6" w:space="0" w:color="auto"/>
              <w:bottom w:val="none" w:sz="6" w:space="0" w:color="auto"/>
            </w:tcBorders>
          </w:tcPr>
          <w:p w14:paraId="3ABEA377" w14:textId="77777777" w:rsidR="008623B1" w:rsidRDefault="008623B1">
            <w:pPr>
              <w:pStyle w:val="Default"/>
              <w:rPr>
                <w:sz w:val="22"/>
                <w:szCs w:val="22"/>
              </w:rPr>
            </w:pPr>
            <w:r>
              <w:rPr>
                <w:sz w:val="22"/>
                <w:szCs w:val="22"/>
              </w:rPr>
              <w:t xml:space="preserve">Description of Tenderer’s Commercially Sensitive Information: </w:t>
            </w:r>
          </w:p>
          <w:p w14:paraId="3E91E6BF" w14:textId="77777777" w:rsidR="008623B1" w:rsidRDefault="008623B1">
            <w:pPr>
              <w:pStyle w:val="Default"/>
              <w:rPr>
                <w:sz w:val="22"/>
                <w:szCs w:val="22"/>
              </w:rPr>
            </w:pPr>
            <w:r>
              <w:rPr>
                <w:sz w:val="22"/>
                <w:szCs w:val="22"/>
              </w:rPr>
              <w:t xml:space="preserve">All sections of the technical response that include details of Landmarc’s proposed organisation and staffing numbers. Also, the completed Annex G Pricing Schedule and accompanying Master Data Assumption List and Priced Risk Register. </w:t>
            </w:r>
          </w:p>
        </w:tc>
      </w:tr>
      <w:tr w:rsidR="008623B1" w14:paraId="0421F489" w14:textId="77777777">
        <w:trPr>
          <w:trHeight w:val="2366"/>
        </w:trPr>
        <w:tc>
          <w:tcPr>
            <w:tcW w:w="8839" w:type="dxa"/>
            <w:tcBorders>
              <w:top w:val="none" w:sz="6" w:space="0" w:color="auto"/>
              <w:bottom w:val="none" w:sz="6" w:space="0" w:color="auto"/>
            </w:tcBorders>
          </w:tcPr>
          <w:p w14:paraId="0F253407" w14:textId="77777777" w:rsidR="008623B1" w:rsidRDefault="008623B1">
            <w:pPr>
              <w:pStyle w:val="Default"/>
              <w:rPr>
                <w:sz w:val="22"/>
                <w:szCs w:val="22"/>
              </w:rPr>
            </w:pPr>
            <w:r>
              <w:rPr>
                <w:sz w:val="22"/>
                <w:szCs w:val="22"/>
              </w:rPr>
              <w:t xml:space="preserve">Cross Reference(s) to location of sensitive information in Tender: </w:t>
            </w:r>
          </w:p>
          <w:p w14:paraId="21499BEE" w14:textId="77777777" w:rsidR="008623B1" w:rsidRDefault="008623B1" w:rsidP="008623B1">
            <w:pPr>
              <w:pStyle w:val="Default"/>
              <w:numPr>
                <w:ilvl w:val="0"/>
                <w:numId w:val="2"/>
              </w:numPr>
              <w:rPr>
                <w:sz w:val="22"/>
                <w:szCs w:val="22"/>
              </w:rPr>
            </w:pPr>
            <w:r>
              <w:rPr>
                <w:sz w:val="22"/>
                <w:szCs w:val="22"/>
              </w:rPr>
              <w:t xml:space="preserve">• Executive Summary </w:t>
            </w:r>
          </w:p>
          <w:p w14:paraId="1FEFB375" w14:textId="77777777" w:rsidR="008623B1" w:rsidRDefault="008623B1" w:rsidP="008623B1">
            <w:pPr>
              <w:pStyle w:val="Default"/>
              <w:numPr>
                <w:ilvl w:val="0"/>
                <w:numId w:val="2"/>
              </w:numPr>
              <w:rPr>
                <w:sz w:val="22"/>
                <w:szCs w:val="22"/>
              </w:rPr>
            </w:pPr>
            <w:r>
              <w:rPr>
                <w:sz w:val="22"/>
                <w:szCs w:val="22"/>
              </w:rPr>
              <w:t xml:space="preserve">• A1 - Contract Mobilisation and Demobilisation </w:t>
            </w:r>
          </w:p>
          <w:p w14:paraId="49C4599C" w14:textId="77777777" w:rsidR="008623B1" w:rsidRDefault="008623B1" w:rsidP="008623B1">
            <w:pPr>
              <w:pStyle w:val="Default"/>
              <w:numPr>
                <w:ilvl w:val="0"/>
                <w:numId w:val="2"/>
              </w:numPr>
              <w:rPr>
                <w:sz w:val="22"/>
                <w:szCs w:val="22"/>
              </w:rPr>
            </w:pPr>
            <w:r>
              <w:rPr>
                <w:sz w:val="22"/>
                <w:szCs w:val="22"/>
              </w:rPr>
              <w:t xml:space="preserve">• A2 - Hard FM </w:t>
            </w:r>
          </w:p>
          <w:p w14:paraId="0CAE81CD" w14:textId="77777777" w:rsidR="008623B1" w:rsidRDefault="008623B1" w:rsidP="008623B1">
            <w:pPr>
              <w:pStyle w:val="Default"/>
              <w:numPr>
                <w:ilvl w:val="0"/>
                <w:numId w:val="2"/>
              </w:numPr>
              <w:rPr>
                <w:sz w:val="22"/>
                <w:szCs w:val="22"/>
              </w:rPr>
            </w:pPr>
            <w:r>
              <w:rPr>
                <w:sz w:val="22"/>
                <w:szCs w:val="22"/>
              </w:rPr>
              <w:t xml:space="preserve">• A3 - Soft FM </w:t>
            </w:r>
          </w:p>
          <w:p w14:paraId="1DB65DEE" w14:textId="77777777" w:rsidR="008623B1" w:rsidRDefault="008623B1" w:rsidP="008623B1">
            <w:pPr>
              <w:pStyle w:val="Default"/>
              <w:numPr>
                <w:ilvl w:val="0"/>
                <w:numId w:val="2"/>
              </w:numPr>
              <w:rPr>
                <w:sz w:val="22"/>
                <w:szCs w:val="22"/>
              </w:rPr>
            </w:pPr>
            <w:r>
              <w:rPr>
                <w:sz w:val="22"/>
                <w:szCs w:val="22"/>
              </w:rPr>
              <w:t xml:space="preserve">• A4 - Training Services </w:t>
            </w:r>
          </w:p>
          <w:p w14:paraId="783E3FBC" w14:textId="77777777" w:rsidR="008623B1" w:rsidRDefault="008623B1" w:rsidP="008623B1">
            <w:pPr>
              <w:pStyle w:val="Default"/>
              <w:numPr>
                <w:ilvl w:val="0"/>
                <w:numId w:val="2"/>
              </w:numPr>
              <w:rPr>
                <w:sz w:val="22"/>
                <w:szCs w:val="22"/>
              </w:rPr>
            </w:pPr>
            <w:r>
              <w:rPr>
                <w:sz w:val="22"/>
                <w:szCs w:val="22"/>
              </w:rPr>
              <w:t xml:space="preserve">• A5 - Health &amp; Safety Management </w:t>
            </w:r>
          </w:p>
          <w:p w14:paraId="07200C0E" w14:textId="77777777" w:rsidR="008623B1" w:rsidRDefault="008623B1" w:rsidP="008623B1">
            <w:pPr>
              <w:pStyle w:val="Default"/>
              <w:numPr>
                <w:ilvl w:val="0"/>
                <w:numId w:val="2"/>
              </w:numPr>
              <w:rPr>
                <w:sz w:val="22"/>
                <w:szCs w:val="22"/>
              </w:rPr>
            </w:pPr>
            <w:r>
              <w:rPr>
                <w:sz w:val="22"/>
                <w:szCs w:val="22"/>
              </w:rPr>
              <w:t xml:space="preserve">• A6 - Contract Management </w:t>
            </w:r>
          </w:p>
          <w:p w14:paraId="737B3931" w14:textId="77777777" w:rsidR="008623B1" w:rsidRDefault="008623B1" w:rsidP="008623B1">
            <w:pPr>
              <w:pStyle w:val="Default"/>
              <w:numPr>
                <w:ilvl w:val="0"/>
                <w:numId w:val="2"/>
              </w:numPr>
              <w:rPr>
                <w:sz w:val="22"/>
                <w:szCs w:val="22"/>
              </w:rPr>
            </w:pPr>
            <w:r>
              <w:rPr>
                <w:sz w:val="22"/>
                <w:szCs w:val="22"/>
              </w:rPr>
              <w:t xml:space="preserve">• A7 - Information Systems (IS) Data Management </w:t>
            </w:r>
          </w:p>
          <w:p w14:paraId="594E1146" w14:textId="77777777" w:rsidR="008623B1" w:rsidRDefault="008623B1" w:rsidP="008623B1">
            <w:pPr>
              <w:pStyle w:val="Default"/>
              <w:numPr>
                <w:ilvl w:val="0"/>
                <w:numId w:val="2"/>
              </w:numPr>
              <w:rPr>
                <w:sz w:val="22"/>
                <w:szCs w:val="22"/>
              </w:rPr>
            </w:pPr>
            <w:r>
              <w:rPr>
                <w:sz w:val="22"/>
                <w:szCs w:val="22"/>
              </w:rPr>
              <w:t xml:space="preserve">• A8 - Sustainability, Environmental Management and Rural Estate </w:t>
            </w:r>
          </w:p>
          <w:p w14:paraId="22F989AA" w14:textId="77777777" w:rsidR="008623B1" w:rsidRDefault="008623B1" w:rsidP="008623B1">
            <w:pPr>
              <w:pStyle w:val="Default"/>
              <w:numPr>
                <w:ilvl w:val="0"/>
                <w:numId w:val="2"/>
              </w:numPr>
              <w:rPr>
                <w:sz w:val="22"/>
                <w:szCs w:val="22"/>
              </w:rPr>
            </w:pPr>
            <w:r>
              <w:rPr>
                <w:sz w:val="22"/>
                <w:szCs w:val="22"/>
              </w:rPr>
              <w:t xml:space="preserve">• A9 - Social Value </w:t>
            </w:r>
          </w:p>
          <w:p w14:paraId="5A23136D" w14:textId="77777777" w:rsidR="008623B1" w:rsidRDefault="008623B1" w:rsidP="008623B1">
            <w:pPr>
              <w:pStyle w:val="Default"/>
              <w:numPr>
                <w:ilvl w:val="0"/>
                <w:numId w:val="2"/>
              </w:numPr>
              <w:rPr>
                <w:sz w:val="22"/>
                <w:szCs w:val="22"/>
              </w:rPr>
            </w:pPr>
            <w:r>
              <w:rPr>
                <w:sz w:val="22"/>
                <w:szCs w:val="22"/>
              </w:rPr>
              <w:t xml:space="preserve">• A10 - Continuous Improvement, Third Party Revenue Generation, Customer Satisfaction and Helpdesk </w:t>
            </w:r>
          </w:p>
          <w:p w14:paraId="0EAD202E" w14:textId="77777777" w:rsidR="008623B1" w:rsidRDefault="008623B1" w:rsidP="008623B1">
            <w:pPr>
              <w:pStyle w:val="Default"/>
              <w:numPr>
                <w:ilvl w:val="0"/>
                <w:numId w:val="2"/>
              </w:numPr>
              <w:rPr>
                <w:sz w:val="22"/>
                <w:szCs w:val="22"/>
              </w:rPr>
            </w:pPr>
            <w:r>
              <w:rPr>
                <w:sz w:val="22"/>
                <w:szCs w:val="22"/>
              </w:rPr>
              <w:t xml:space="preserve">• A11 - Collaboration (including interview notes and associated materials) </w:t>
            </w:r>
          </w:p>
          <w:p w14:paraId="22B8478D" w14:textId="77777777" w:rsidR="008623B1" w:rsidRDefault="008623B1" w:rsidP="008623B1">
            <w:pPr>
              <w:pStyle w:val="Default"/>
              <w:numPr>
                <w:ilvl w:val="0"/>
                <w:numId w:val="2"/>
              </w:numPr>
              <w:rPr>
                <w:sz w:val="22"/>
                <w:szCs w:val="22"/>
              </w:rPr>
            </w:pPr>
            <w:r>
              <w:rPr>
                <w:sz w:val="22"/>
                <w:szCs w:val="22"/>
              </w:rPr>
              <w:t xml:space="preserve">• Annex G Pricing </w:t>
            </w:r>
            <w:proofErr w:type="spellStart"/>
            <w:r>
              <w:rPr>
                <w:sz w:val="22"/>
                <w:szCs w:val="22"/>
              </w:rPr>
              <w:t>Scedule</w:t>
            </w:r>
            <w:proofErr w:type="spellEnd"/>
            <w:r>
              <w:rPr>
                <w:sz w:val="22"/>
                <w:szCs w:val="22"/>
              </w:rPr>
              <w:t xml:space="preserve"> </w:t>
            </w:r>
          </w:p>
          <w:p w14:paraId="129DA09A" w14:textId="77777777" w:rsidR="008623B1" w:rsidRDefault="008623B1" w:rsidP="008623B1">
            <w:pPr>
              <w:pStyle w:val="Default"/>
              <w:numPr>
                <w:ilvl w:val="0"/>
                <w:numId w:val="2"/>
              </w:numPr>
              <w:rPr>
                <w:sz w:val="22"/>
                <w:szCs w:val="22"/>
              </w:rPr>
            </w:pPr>
            <w:r>
              <w:rPr>
                <w:sz w:val="22"/>
                <w:szCs w:val="22"/>
              </w:rPr>
              <w:t xml:space="preserve">• Master Data Assumption List and associated annexes </w:t>
            </w:r>
          </w:p>
          <w:p w14:paraId="4426E626" w14:textId="77777777" w:rsidR="008623B1" w:rsidRDefault="008623B1" w:rsidP="008623B1">
            <w:pPr>
              <w:pStyle w:val="Default"/>
              <w:numPr>
                <w:ilvl w:val="0"/>
                <w:numId w:val="2"/>
              </w:numPr>
              <w:rPr>
                <w:sz w:val="22"/>
                <w:szCs w:val="22"/>
              </w:rPr>
            </w:pPr>
            <w:r>
              <w:rPr>
                <w:sz w:val="22"/>
                <w:szCs w:val="22"/>
              </w:rPr>
              <w:t xml:space="preserve">• Priced Risk Register </w:t>
            </w:r>
          </w:p>
          <w:p w14:paraId="23580E1B" w14:textId="77777777" w:rsidR="008623B1" w:rsidRDefault="008623B1">
            <w:pPr>
              <w:pStyle w:val="Default"/>
              <w:rPr>
                <w:sz w:val="22"/>
                <w:szCs w:val="22"/>
              </w:rPr>
            </w:pPr>
          </w:p>
        </w:tc>
      </w:tr>
      <w:tr w:rsidR="008623B1" w14:paraId="6FF11294" w14:textId="77777777">
        <w:trPr>
          <w:trHeight w:val="482"/>
        </w:trPr>
        <w:tc>
          <w:tcPr>
            <w:tcW w:w="8839" w:type="dxa"/>
            <w:tcBorders>
              <w:top w:val="none" w:sz="6" w:space="0" w:color="auto"/>
              <w:bottom w:val="none" w:sz="6" w:space="0" w:color="auto"/>
            </w:tcBorders>
          </w:tcPr>
          <w:p w14:paraId="25AECD44" w14:textId="77777777" w:rsidR="008623B1" w:rsidRDefault="008623B1">
            <w:pPr>
              <w:pStyle w:val="Default"/>
              <w:rPr>
                <w:sz w:val="22"/>
                <w:szCs w:val="22"/>
              </w:rPr>
            </w:pPr>
            <w:r>
              <w:rPr>
                <w:sz w:val="22"/>
                <w:szCs w:val="22"/>
              </w:rPr>
              <w:t xml:space="preserve">Explanation of Sensitivity: </w:t>
            </w:r>
          </w:p>
          <w:p w14:paraId="3E056499" w14:textId="77777777" w:rsidR="008623B1" w:rsidRDefault="008623B1">
            <w:pPr>
              <w:pStyle w:val="Default"/>
              <w:rPr>
                <w:sz w:val="22"/>
                <w:szCs w:val="22"/>
              </w:rPr>
            </w:pPr>
            <w:proofErr w:type="gramStart"/>
            <w:r>
              <w:rPr>
                <w:sz w:val="22"/>
                <w:szCs w:val="22"/>
              </w:rPr>
              <w:t>All of</w:t>
            </w:r>
            <w:proofErr w:type="gramEnd"/>
            <w:r>
              <w:rPr>
                <w:sz w:val="22"/>
                <w:szCs w:val="22"/>
              </w:rPr>
              <w:t xml:space="preserve"> these sections contain explicit details of our operational solution or commercial proposals, which we consider to be commercially sensitive. </w:t>
            </w:r>
          </w:p>
        </w:tc>
      </w:tr>
      <w:tr w:rsidR="008623B1" w14:paraId="08262CC9" w14:textId="77777777">
        <w:trPr>
          <w:trHeight w:val="482"/>
        </w:trPr>
        <w:tc>
          <w:tcPr>
            <w:tcW w:w="8839" w:type="dxa"/>
            <w:tcBorders>
              <w:top w:val="none" w:sz="6" w:space="0" w:color="auto"/>
              <w:bottom w:val="none" w:sz="6" w:space="0" w:color="auto"/>
            </w:tcBorders>
          </w:tcPr>
          <w:p w14:paraId="0E629F2C" w14:textId="77777777" w:rsidR="008623B1" w:rsidRDefault="008623B1">
            <w:pPr>
              <w:pStyle w:val="Default"/>
              <w:rPr>
                <w:sz w:val="22"/>
                <w:szCs w:val="22"/>
              </w:rPr>
            </w:pPr>
            <w:r>
              <w:rPr>
                <w:sz w:val="22"/>
                <w:szCs w:val="22"/>
              </w:rPr>
              <w:t xml:space="preserve">Details of potential harm resulting from disclosure: </w:t>
            </w:r>
          </w:p>
          <w:p w14:paraId="78810192" w14:textId="77777777" w:rsidR="008623B1" w:rsidRDefault="008623B1">
            <w:pPr>
              <w:pStyle w:val="Default"/>
              <w:rPr>
                <w:sz w:val="22"/>
                <w:szCs w:val="22"/>
              </w:rPr>
            </w:pPr>
            <w:r>
              <w:rPr>
                <w:sz w:val="22"/>
                <w:szCs w:val="22"/>
              </w:rPr>
              <w:t xml:space="preserve">Disclosure would provide our competitors in the marketplace with details of our approach to service delivery and therefore give them a competitive advantage over us. </w:t>
            </w:r>
          </w:p>
        </w:tc>
      </w:tr>
      <w:tr w:rsidR="008623B1" w14:paraId="400090C5" w14:textId="77777777">
        <w:trPr>
          <w:trHeight w:val="229"/>
        </w:trPr>
        <w:tc>
          <w:tcPr>
            <w:tcW w:w="8839" w:type="dxa"/>
            <w:tcBorders>
              <w:top w:val="none" w:sz="6" w:space="0" w:color="auto"/>
              <w:bottom w:val="none" w:sz="6" w:space="0" w:color="auto"/>
            </w:tcBorders>
          </w:tcPr>
          <w:p w14:paraId="3B90E07B" w14:textId="77777777" w:rsidR="008623B1" w:rsidRDefault="008623B1">
            <w:pPr>
              <w:pStyle w:val="Default"/>
              <w:rPr>
                <w:sz w:val="22"/>
                <w:szCs w:val="22"/>
              </w:rPr>
            </w:pPr>
            <w:r>
              <w:rPr>
                <w:sz w:val="22"/>
                <w:szCs w:val="22"/>
              </w:rPr>
              <w:t xml:space="preserve">Period of Confidence (if applicable): This information should remain confidential for the full term of the contract and a further three (3) full years thereafter. </w:t>
            </w:r>
          </w:p>
        </w:tc>
      </w:tr>
      <w:tr w:rsidR="008623B1" w14:paraId="149639C7" w14:textId="77777777">
        <w:trPr>
          <w:trHeight w:val="1052"/>
        </w:trPr>
        <w:tc>
          <w:tcPr>
            <w:tcW w:w="8839" w:type="dxa"/>
            <w:tcBorders>
              <w:top w:val="none" w:sz="6" w:space="0" w:color="auto"/>
              <w:bottom w:val="none" w:sz="6" w:space="0" w:color="auto"/>
            </w:tcBorders>
          </w:tcPr>
          <w:p w14:paraId="70BEB758" w14:textId="77777777" w:rsidR="008623B1" w:rsidRDefault="008623B1">
            <w:pPr>
              <w:pStyle w:val="Default"/>
              <w:rPr>
                <w:sz w:val="22"/>
                <w:szCs w:val="22"/>
              </w:rPr>
            </w:pPr>
            <w:r>
              <w:rPr>
                <w:sz w:val="22"/>
                <w:szCs w:val="22"/>
              </w:rPr>
              <w:lastRenderedPageBreak/>
              <w:t xml:space="preserve">Contact Details for Transparency / Freedom of Information matters: </w:t>
            </w:r>
          </w:p>
          <w:p w14:paraId="5F8CACBE" w14:textId="77777777" w:rsidR="008623B1" w:rsidRDefault="008623B1">
            <w:pPr>
              <w:pStyle w:val="Default"/>
              <w:rPr>
                <w:sz w:val="22"/>
                <w:szCs w:val="22"/>
              </w:rPr>
            </w:pPr>
            <w:r>
              <w:rPr>
                <w:sz w:val="22"/>
                <w:szCs w:val="22"/>
              </w:rPr>
              <w:t xml:space="preserve">Name: Pete Orme </w:t>
            </w:r>
          </w:p>
          <w:p w14:paraId="32CBE5F1" w14:textId="77777777" w:rsidR="008623B1" w:rsidRDefault="008623B1">
            <w:pPr>
              <w:pStyle w:val="Default"/>
              <w:rPr>
                <w:sz w:val="22"/>
                <w:szCs w:val="22"/>
              </w:rPr>
            </w:pPr>
            <w:r>
              <w:rPr>
                <w:sz w:val="22"/>
                <w:szCs w:val="22"/>
              </w:rPr>
              <w:t xml:space="preserve">Position: Capture &amp; Proposal Manager </w:t>
            </w:r>
          </w:p>
          <w:p w14:paraId="53411E20" w14:textId="77777777" w:rsidR="008623B1" w:rsidRDefault="008623B1">
            <w:pPr>
              <w:pStyle w:val="Default"/>
              <w:rPr>
                <w:sz w:val="22"/>
                <w:szCs w:val="22"/>
              </w:rPr>
            </w:pPr>
            <w:r>
              <w:rPr>
                <w:sz w:val="22"/>
                <w:szCs w:val="22"/>
              </w:rPr>
              <w:t xml:space="preserve">Address: Landmarc Support Services Limited, Building 150, </w:t>
            </w:r>
            <w:proofErr w:type="spellStart"/>
            <w:r>
              <w:rPr>
                <w:sz w:val="22"/>
                <w:szCs w:val="22"/>
              </w:rPr>
              <w:t>Westdown</w:t>
            </w:r>
            <w:proofErr w:type="spellEnd"/>
            <w:r>
              <w:rPr>
                <w:sz w:val="22"/>
                <w:szCs w:val="22"/>
              </w:rPr>
              <w:t xml:space="preserve"> Camp, </w:t>
            </w:r>
            <w:proofErr w:type="spellStart"/>
            <w:r>
              <w:rPr>
                <w:sz w:val="22"/>
                <w:szCs w:val="22"/>
              </w:rPr>
              <w:t>Tilshead</w:t>
            </w:r>
            <w:proofErr w:type="spellEnd"/>
            <w:r>
              <w:rPr>
                <w:sz w:val="22"/>
                <w:szCs w:val="22"/>
              </w:rPr>
              <w:t xml:space="preserve">, Wiltshire SP3 4RS </w:t>
            </w:r>
          </w:p>
          <w:p w14:paraId="042D87B9" w14:textId="77777777" w:rsidR="008623B1" w:rsidRDefault="008623B1">
            <w:pPr>
              <w:pStyle w:val="Default"/>
              <w:rPr>
                <w:sz w:val="22"/>
                <w:szCs w:val="22"/>
              </w:rPr>
            </w:pPr>
            <w:r>
              <w:rPr>
                <w:sz w:val="22"/>
                <w:szCs w:val="22"/>
              </w:rPr>
              <w:t xml:space="preserve">Telephone Number: +44 (0) 800 169 5110 </w:t>
            </w:r>
          </w:p>
          <w:p w14:paraId="61BC6C5E" w14:textId="77777777" w:rsidR="008623B1" w:rsidRDefault="008623B1">
            <w:pPr>
              <w:pStyle w:val="Default"/>
              <w:rPr>
                <w:sz w:val="22"/>
                <w:szCs w:val="22"/>
              </w:rPr>
            </w:pPr>
            <w:r>
              <w:rPr>
                <w:sz w:val="22"/>
                <w:szCs w:val="22"/>
              </w:rPr>
              <w:t xml:space="preserve">e-mail Address: enquiries@landmarcsolutions.com </w:t>
            </w:r>
          </w:p>
        </w:tc>
      </w:tr>
    </w:tbl>
    <w:p w14:paraId="475FF4F2" w14:textId="77777777" w:rsidR="008623B1" w:rsidRDefault="008623B1"/>
    <w:sectPr w:rsidR="008623B1">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9B7045" w14:textId="77777777" w:rsidR="006E3E04" w:rsidRDefault="006E3E04">
      <w:pPr>
        <w:spacing w:after="0" w:line="240" w:lineRule="auto"/>
      </w:pPr>
      <w:r>
        <w:separator/>
      </w:r>
    </w:p>
  </w:endnote>
  <w:endnote w:type="continuationSeparator" w:id="0">
    <w:p w14:paraId="378B2083" w14:textId="77777777" w:rsidR="006E3E04" w:rsidRDefault="006E3E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BoldItalic">
    <w:altName w:val="Cambria"/>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5619D" w14:textId="77777777" w:rsidR="009A0776" w:rsidRDefault="009A0776">
    <w:pPr>
      <w:tabs>
        <w:tab w:val="center" w:pos="4513"/>
        <w:tab w:val="right" w:pos="9026"/>
      </w:tabs>
      <w:overflowPunct w:val="0"/>
      <w:autoSpaceDE w:val="0"/>
      <w:autoSpaceDN w:val="0"/>
      <w:adjustRightInd w:val="0"/>
      <w:spacing w:after="0" w:line="240" w:lineRule="auto"/>
      <w:jc w:val="both"/>
    </w:pPr>
  </w:p>
  <w:p w14:paraId="4C48FF43" w14:textId="5E6B34F4" w:rsidR="00157B8A" w:rsidRDefault="0029185D" w:rsidP="00157B8A">
    <w:pPr>
      <w:tabs>
        <w:tab w:val="center" w:pos="4513"/>
        <w:tab w:val="right" w:pos="9026"/>
      </w:tabs>
      <w:overflowPunct w:val="0"/>
      <w:autoSpaceDE w:val="0"/>
      <w:autoSpaceDN w:val="0"/>
      <w:adjustRightInd w:val="0"/>
      <w:spacing w:after="0" w:line="240" w:lineRule="auto"/>
      <w:jc w:val="both"/>
    </w:pPr>
    <w:r>
      <w:t>Joint Schedule 4 (Commercially Sensitive Info</w:t>
    </w:r>
    <w:r w:rsidR="00644850">
      <w:t>rm</w:t>
    </w:r>
    <w:r>
      <w:t>ation) Version 1</w:t>
    </w:r>
    <w:r w:rsidR="00157B8A">
      <w:t xml:space="preserve"> dated </w:t>
    </w:r>
    <w:r w:rsidR="00157B8A">
      <w:t>27 April 2023</w:t>
    </w:r>
  </w:p>
  <w:p w14:paraId="040967F5" w14:textId="1D284AE5" w:rsidR="0029185D" w:rsidRDefault="0029185D" w:rsidP="0029185D">
    <w:pPr>
      <w:tabs>
        <w:tab w:val="center" w:pos="4513"/>
        <w:tab w:val="right" w:pos="9026"/>
      </w:tabs>
      <w:overflowPunct w:val="0"/>
      <w:autoSpaceDE w:val="0"/>
      <w:autoSpaceDN w:val="0"/>
      <w:adjustRightInd w:val="0"/>
      <w:spacing w:after="0" w:line="240" w:lineRule="auto"/>
      <w:jc w:val="both"/>
    </w:pPr>
    <w:r>
      <w:t>RM6155 – Training Estate Services</w:t>
    </w:r>
  </w:p>
  <w:p w14:paraId="1994372C" w14:textId="1EC46B07" w:rsidR="009A0776" w:rsidRDefault="0029185D">
    <w:pPr>
      <w:overflowPunct w:val="0"/>
      <w:autoSpaceDE w:val="0"/>
      <w:autoSpaceDN w:val="0"/>
      <w:adjustRightInd w:val="0"/>
      <w:spacing w:after="0" w:line="240" w:lineRule="auto"/>
      <w:jc w:val="both"/>
      <w:rPr>
        <w:rFonts w:eastAsia="Times New Roman" w:cs="Arial"/>
      </w:rPr>
    </w:pPr>
    <w:r>
      <w:t>© Crown copyright 2019</w:t>
    </w:r>
    <w:r w:rsidR="001D7783">
      <w:rPr>
        <w:rFonts w:eastAsia="Times New Roman" w:cs="Arial"/>
      </w:rPr>
      <w:tab/>
    </w:r>
    <w:r w:rsidR="001D7783">
      <w:rPr>
        <w:rFonts w:eastAsia="Times New Roman" w:cs="Arial"/>
      </w:rPr>
      <w:tab/>
    </w:r>
    <w:r w:rsidR="001D7783">
      <w:rPr>
        <w:rFonts w:eastAsia="Times New Roman" w:cs="Arial"/>
      </w:rPr>
      <w:tab/>
    </w:r>
    <w:bookmarkStart w:id="0" w:name="LASTCURSORPOSITION"/>
    <w:bookmarkEnd w:id="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29EC75" w14:textId="77777777" w:rsidR="006E3E04" w:rsidRDefault="006E3E04">
      <w:pPr>
        <w:spacing w:after="0" w:line="240" w:lineRule="auto"/>
      </w:pPr>
      <w:r>
        <w:separator/>
      </w:r>
    </w:p>
  </w:footnote>
  <w:footnote w:type="continuationSeparator" w:id="0">
    <w:p w14:paraId="23E41B90" w14:textId="77777777" w:rsidR="006E3E04" w:rsidRDefault="006E3E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0F4BD" w14:textId="42965D63" w:rsidR="009A0776" w:rsidRDefault="001D7783">
    <w:pPr>
      <w:pStyle w:val="Header"/>
    </w:pPr>
    <w:r>
      <w:rPr>
        <w:rStyle w:val="Emphasis"/>
        <w:noProof/>
        <w:lang w:eastAsia="en-GB"/>
      </w:rPr>
      <w:drawing>
        <wp:anchor distT="0" distB="0" distL="114300" distR="114300" simplePos="0" relativeHeight="251659264" behindDoc="0" locked="0" layoutInCell="1" allowOverlap="1" wp14:anchorId="097FF8D8" wp14:editId="0D7A236E">
          <wp:simplePos x="0" y="0"/>
          <wp:positionH relativeFrom="column">
            <wp:posOffset>5562510</wp:posOffset>
          </wp:positionH>
          <wp:positionV relativeFrom="paragraph">
            <wp:posOffset>-166007</wp:posOffset>
          </wp:positionV>
          <wp:extent cx="849085" cy="685627"/>
          <wp:effectExtent l="0" t="0" r="8255" b="635"/>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3249EA33" w14:textId="77777777" w:rsidR="009A0776" w:rsidRDefault="009A07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EDCD84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16cid:durableId="1024330144">
    <w:abstractNumId w:val="1"/>
  </w:num>
  <w:num w:numId="2" w16cid:durableId="16468541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0776"/>
    <w:rsid w:val="00046B91"/>
    <w:rsid w:val="000C3957"/>
    <w:rsid w:val="000D4793"/>
    <w:rsid w:val="000D600F"/>
    <w:rsid w:val="00157B8A"/>
    <w:rsid w:val="001743CE"/>
    <w:rsid w:val="001D2B88"/>
    <w:rsid w:val="001D7783"/>
    <w:rsid w:val="0029185D"/>
    <w:rsid w:val="00293C26"/>
    <w:rsid w:val="003C19DB"/>
    <w:rsid w:val="00437C2C"/>
    <w:rsid w:val="00442A5A"/>
    <w:rsid w:val="0047305B"/>
    <w:rsid w:val="004A5F30"/>
    <w:rsid w:val="0054379E"/>
    <w:rsid w:val="00594864"/>
    <w:rsid w:val="005F0EE8"/>
    <w:rsid w:val="00603F88"/>
    <w:rsid w:val="00644850"/>
    <w:rsid w:val="006722A0"/>
    <w:rsid w:val="006954B2"/>
    <w:rsid w:val="006C462D"/>
    <w:rsid w:val="006E3E04"/>
    <w:rsid w:val="007548C5"/>
    <w:rsid w:val="008623B1"/>
    <w:rsid w:val="008F6781"/>
    <w:rsid w:val="00950519"/>
    <w:rsid w:val="00963C25"/>
    <w:rsid w:val="00993546"/>
    <w:rsid w:val="009A0776"/>
    <w:rsid w:val="009A093F"/>
    <w:rsid w:val="00A16F4C"/>
    <w:rsid w:val="00AF77B5"/>
    <w:rsid w:val="00B13EE5"/>
    <w:rsid w:val="00BE7ABF"/>
    <w:rsid w:val="00CB1A01"/>
    <w:rsid w:val="00D0391C"/>
    <w:rsid w:val="00D9660D"/>
    <w:rsid w:val="00ED55ED"/>
    <w:rsid w:val="00F615A5"/>
    <w:rsid w:val="00F727C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7572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623B1"/>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21747790">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440</Words>
  <Characters>2514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2023-04-27T06:05:00Z</dcterms:created>
  <dcterms:modified xsi:type="dcterms:W3CDTF">2023-04-27T08:12:00Z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MSIP_Label_d8a60473-494b-4586-a1bb-b0e663054676_Enabled">
    <vt:lpwstr>true</vt:lpwstr>
  </property>
  <property fmtid="{D5CDD505-2E9C-101B-9397-08002B2CF9AE}" pid="4" name="MSIP_Label_d8a60473-494b-4586-a1bb-b0e663054676_SetDate">
    <vt:lpwstr>2023-04-26T14:34:03Z</vt:lpwstr>
  </property>
  <property fmtid="{D5CDD505-2E9C-101B-9397-08002B2CF9AE}" pid="5" name="MSIP_Label_d8a60473-494b-4586-a1bb-b0e663054676_Method">
    <vt:lpwstr>Privileged</vt:lpwstr>
  </property>
  <property fmtid="{D5CDD505-2E9C-101B-9397-08002B2CF9AE}" pid="6" name="MSIP_Label_d8a60473-494b-4586-a1bb-b0e663054676_Name">
    <vt:lpwstr>MOD-1-O-‘UNMARKED’</vt:lpwstr>
  </property>
  <property fmtid="{D5CDD505-2E9C-101B-9397-08002B2CF9AE}" pid="7" name="MSIP_Label_d8a60473-494b-4586-a1bb-b0e663054676_SiteId">
    <vt:lpwstr>be7760ed-5953-484b-ae95-d0a16dfa09e5</vt:lpwstr>
  </property>
  <property fmtid="{D5CDD505-2E9C-101B-9397-08002B2CF9AE}" pid="8" name="MSIP_Label_d8a60473-494b-4586-a1bb-b0e663054676_ActionId">
    <vt:lpwstr>a661a8f6-c3d1-4188-a625-8c9ca338c681</vt:lpwstr>
  </property>
  <property fmtid="{D5CDD505-2E9C-101B-9397-08002B2CF9AE}" pid="9" name="MSIP_Label_d8a60473-494b-4586-a1bb-b0e663054676_ContentBits">
    <vt:lpwstr>0</vt:lpwstr>
  </property>
</Properties>
</file>